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6BF" w:rsidRPr="009246BF" w:rsidRDefault="009246BF" w:rsidP="009246BF">
      <w:pPr>
        <w:spacing w:line="240" w:lineRule="auto"/>
        <w:jc w:val="both"/>
        <w:rPr>
          <w:rFonts w:ascii="Times New Roman" w:hAnsi="Times New Roman" w:cs="Times New Roman"/>
          <w:sz w:val="20"/>
          <w:szCs w:val="20"/>
        </w:rPr>
      </w:pPr>
      <w:r w:rsidRPr="009246BF">
        <w:rPr>
          <w:rFonts w:ascii="Times New Roman" w:hAnsi="Times New Roman" w:cs="Times New Roman"/>
          <w:sz w:val="20"/>
          <w:szCs w:val="20"/>
        </w:rPr>
        <w:t xml:space="preserve">L’objectif primordial est d’actualiser et de faire évoluer l’état des connaissances sur les pratiques d’enseignement des langues, des littératures et des cultures. L’enseignement des littératures et des cultures requiert en effet une nouvelle attitude et un renouveau didactique. </w:t>
      </w:r>
    </w:p>
    <w:p w:rsidR="00086F3A" w:rsidRPr="009246BF" w:rsidRDefault="009246BF" w:rsidP="009246BF">
      <w:pPr>
        <w:spacing w:line="240" w:lineRule="auto"/>
        <w:jc w:val="both"/>
        <w:rPr>
          <w:rFonts w:ascii="Times New Roman" w:hAnsi="Times New Roman" w:cs="Times New Roman"/>
        </w:rPr>
      </w:pPr>
      <w:r w:rsidRPr="009246BF">
        <w:rPr>
          <w:rFonts w:ascii="Times New Roman" w:hAnsi="Times New Roman" w:cs="Times New Roman"/>
          <w:sz w:val="20"/>
          <w:szCs w:val="20"/>
        </w:rPr>
        <w:t>Les sous-thèmes proposés pour guider les questionnements concernent les pratiques d’enseignement des langues et des littératures, la didactique des littératies artistiques, médiatiques, multimodales et culturelles ainsi que le genre de cursus à enseigner. Au bout du compte, les neuf articles retenus pour ce numéro sont de deux ordres</w:t>
      </w:r>
      <w:r w:rsidR="00E0558B">
        <w:rPr>
          <w:rFonts w:ascii="Times New Roman" w:hAnsi="Times New Roman" w:cs="Times New Roman"/>
          <w:sz w:val="20"/>
          <w:szCs w:val="20"/>
        </w:rPr>
        <w:t> :</w:t>
      </w:r>
      <w:r w:rsidRPr="009246BF">
        <w:rPr>
          <w:rFonts w:ascii="Times New Roman" w:hAnsi="Times New Roman" w:cs="Times New Roman"/>
          <w:sz w:val="20"/>
          <w:szCs w:val="20"/>
        </w:rPr>
        <w:t xml:space="preserve"> </w:t>
      </w:r>
      <w:r w:rsidR="00E0558B">
        <w:rPr>
          <w:rFonts w:ascii="Times New Roman" w:hAnsi="Times New Roman" w:cs="Times New Roman"/>
          <w:sz w:val="20"/>
          <w:szCs w:val="20"/>
        </w:rPr>
        <w:t>l</w:t>
      </w:r>
      <w:bookmarkStart w:id="0" w:name="_GoBack"/>
      <w:bookmarkEnd w:id="0"/>
      <w:r w:rsidRPr="009246BF">
        <w:rPr>
          <w:rFonts w:ascii="Times New Roman" w:hAnsi="Times New Roman" w:cs="Times New Roman"/>
          <w:sz w:val="20"/>
          <w:szCs w:val="20"/>
        </w:rPr>
        <w:t xml:space="preserve">’enseignement des langues d’une part et, d’autre part, l’enseignement des littératures et des cultures. </w:t>
      </w:r>
    </w:p>
    <w:sectPr w:rsidR="00086F3A" w:rsidRPr="009246BF"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BF"/>
    <w:rsid w:val="00086F3A"/>
    <w:rsid w:val="0068673B"/>
    <w:rsid w:val="009246BF"/>
    <w:rsid w:val="00C2061E"/>
    <w:rsid w:val="00E0558B"/>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C98F"/>
  <w15:chartTrackingRefBased/>
  <w15:docId w15:val="{5D405972-9B50-48AB-BF25-0BC593E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MT Aubin</cp:lastModifiedBy>
  <cp:revision>2</cp:revision>
  <dcterms:created xsi:type="dcterms:W3CDTF">2018-06-03T21:34:00Z</dcterms:created>
  <dcterms:modified xsi:type="dcterms:W3CDTF">2018-06-03T21:34:00Z</dcterms:modified>
</cp:coreProperties>
</file>