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5A" w:rsidRPr="0091635A" w:rsidRDefault="0091635A" w:rsidP="009163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C4575">
        <w:rPr>
          <w:rFonts w:ascii="Times New Roman" w:hAnsi="Times New Roman" w:cs="Times New Roman"/>
          <w:sz w:val="20"/>
          <w:szCs w:val="20"/>
        </w:rPr>
        <w:t xml:space="preserve">Multimodalité et </w:t>
      </w:r>
      <w:proofErr w:type="spellStart"/>
      <w:r w:rsidRPr="00CC4575">
        <w:rPr>
          <w:rFonts w:ascii="Times New Roman" w:hAnsi="Times New Roman" w:cs="Times New Roman"/>
          <w:sz w:val="20"/>
          <w:szCs w:val="20"/>
        </w:rPr>
        <w:t>intermédialité</w:t>
      </w:r>
      <w:proofErr w:type="spellEnd"/>
      <w:r w:rsidRPr="009163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635A">
        <w:rPr>
          <w:rFonts w:ascii="Times New Roman" w:hAnsi="Times New Roman" w:cs="Times New Roman"/>
          <w:sz w:val="20"/>
          <w:szCs w:val="20"/>
        </w:rPr>
        <w:t>boulevers</w:t>
      </w:r>
      <w:r w:rsidR="00CC4575">
        <w:rPr>
          <w:rFonts w:ascii="Times New Roman" w:hAnsi="Times New Roman" w:cs="Times New Roman"/>
          <w:sz w:val="20"/>
          <w:szCs w:val="20"/>
        </w:rPr>
        <w:t xml:space="preserve">ent </w:t>
      </w:r>
      <w:r w:rsidRPr="0091635A">
        <w:rPr>
          <w:rFonts w:ascii="Times New Roman" w:hAnsi="Times New Roman" w:cs="Times New Roman"/>
          <w:sz w:val="20"/>
          <w:szCs w:val="20"/>
        </w:rPr>
        <w:t xml:space="preserve">l’horizon des recherches actuelles, où les dispositions traditionnelles du texte écrit font place à de nouvelles configurations multimodales, </w:t>
      </w:r>
      <w:proofErr w:type="spellStart"/>
      <w:r w:rsidRPr="0091635A">
        <w:rPr>
          <w:rFonts w:ascii="Times New Roman" w:hAnsi="Times New Roman" w:cs="Times New Roman"/>
          <w:sz w:val="20"/>
          <w:szCs w:val="20"/>
        </w:rPr>
        <w:t>intermédiales</w:t>
      </w:r>
      <w:proofErr w:type="spellEnd"/>
      <w:r w:rsidRPr="0091635A">
        <w:rPr>
          <w:rFonts w:ascii="Times New Roman" w:hAnsi="Times New Roman" w:cs="Times New Roman"/>
          <w:sz w:val="20"/>
          <w:szCs w:val="20"/>
        </w:rPr>
        <w:t xml:space="preserve"> et numériques. En conséquence, on voit dans les domaines les plus divers de nouveaux objets, précédemment négligés par l’académie, devenir sujet d’études, faisant émerger des problématiques sur les processus de lecture/production. Dans cette perspective, ce numéro de </w:t>
      </w:r>
      <w:r w:rsidRPr="0091635A">
        <w:rPr>
          <w:rFonts w:ascii="Times New Roman" w:hAnsi="Times New Roman" w:cs="Times New Roman"/>
          <w:i/>
          <w:sz w:val="20"/>
          <w:szCs w:val="20"/>
        </w:rPr>
        <w:t>Synergies Brésil</w:t>
      </w:r>
      <w:r w:rsidRPr="0091635A">
        <w:rPr>
          <w:rFonts w:ascii="Times New Roman" w:hAnsi="Times New Roman" w:cs="Times New Roman"/>
          <w:sz w:val="20"/>
          <w:szCs w:val="20"/>
        </w:rPr>
        <w:t xml:space="preserve"> offre à ses lecteurs de s’engager dans une réflexion sur ces nouveaux objets grâce à des articles sur les relations </w:t>
      </w:r>
      <w:proofErr w:type="spellStart"/>
      <w:r w:rsidRPr="0091635A">
        <w:rPr>
          <w:rFonts w:ascii="Times New Roman" w:hAnsi="Times New Roman" w:cs="Times New Roman"/>
          <w:sz w:val="20"/>
          <w:szCs w:val="20"/>
        </w:rPr>
        <w:t>intermédiales</w:t>
      </w:r>
      <w:proofErr w:type="spellEnd"/>
      <w:r w:rsidRPr="0091635A">
        <w:rPr>
          <w:rFonts w:ascii="Times New Roman" w:hAnsi="Times New Roman" w:cs="Times New Roman"/>
          <w:sz w:val="20"/>
          <w:szCs w:val="20"/>
        </w:rPr>
        <w:t>, les produits multimodaux et les relations de lecture et production discursive.</w:t>
      </w:r>
    </w:p>
    <w:bookmarkEnd w:id="0"/>
    <w:p w:rsidR="00287D24" w:rsidRPr="0091635A" w:rsidRDefault="00402A33" w:rsidP="004B574D">
      <w:pPr>
        <w:rPr>
          <w:rFonts w:ascii="Times New Roman" w:hAnsi="Times New Roman" w:cs="Times New Roman"/>
          <w:sz w:val="20"/>
          <w:szCs w:val="20"/>
        </w:rPr>
      </w:pPr>
    </w:p>
    <w:sectPr w:rsidR="00287D24" w:rsidRPr="0091635A" w:rsidSect="00F9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E4"/>
    <w:rsid w:val="00381407"/>
    <w:rsid w:val="00402A33"/>
    <w:rsid w:val="004B574D"/>
    <w:rsid w:val="00596659"/>
    <w:rsid w:val="00894FE5"/>
    <w:rsid w:val="0091635A"/>
    <w:rsid w:val="00A773FE"/>
    <w:rsid w:val="00BD6D60"/>
    <w:rsid w:val="00CC4575"/>
    <w:rsid w:val="00E934E4"/>
    <w:rsid w:val="00F32B9B"/>
    <w:rsid w:val="00F8699E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1C111-A976-4EB0-B198-7A360557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Aubin</cp:lastModifiedBy>
  <cp:revision>2</cp:revision>
  <dcterms:created xsi:type="dcterms:W3CDTF">2019-05-04T14:16:00Z</dcterms:created>
  <dcterms:modified xsi:type="dcterms:W3CDTF">2019-05-04T14:16:00Z</dcterms:modified>
</cp:coreProperties>
</file>