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E728" w14:textId="00FDBA31" w:rsidR="00D676FB" w:rsidRDefault="00D676FB" w:rsidP="00D676FB">
      <w:pPr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Le souci de toujours mieux faire pour promouvoir la langue française et son enseignement, à différents niveaux et domaines, se fait sentir de plus en plus en Iran. C’est à cet effet que, dans ce numéro, nous nous intéressons majoritairement à la traduction et à la formation des traducteurs novices à l’ère de nouvelles technologies et en particulier de la traduction automatique ou au corollaire et à l’étude du processus cognitif du traducteur via des approches psycho-cognitives. En outre, le lecteur découvrira dans ce numéro l’exploration de l’identité qu’offre la traduction à une œuvre romanesque ou la confrontation entre le « moi » et </w:t>
      </w:r>
      <w:proofErr w:type="gramStart"/>
      <w:r>
        <w:rPr>
          <w:rFonts w:asciiTheme="majorBidi" w:hAnsiTheme="majorBidi" w:cstheme="majorBidi"/>
          <w:lang w:val="fr-FR"/>
        </w:rPr>
        <w:t>l’ «</w:t>
      </w:r>
      <w:proofErr w:type="gramEnd"/>
      <w:r>
        <w:rPr>
          <w:rFonts w:asciiTheme="majorBidi" w:hAnsiTheme="majorBidi" w:cstheme="majorBidi"/>
          <w:lang w:val="fr-FR"/>
        </w:rPr>
        <w:t> autre » dans la traduction française d’une œuvre persane, ainsi que le rôle médiateur du traducteur à travers la réception des traductions des œuvres de Sartre en Iran sous l’angle des approches sociologiques. La peinture et le peintre y feront l’objet d’études, que ce soit à travers la biographie imaginaire du peintre italien Paolo Uccello ou l’absence de la perspective dans l’art pittoresque iranien et ses rapports avec les croyances idéologiques humanistes orientales.</w:t>
      </w:r>
    </w:p>
    <w:p w14:paraId="6886DCDE" w14:textId="77777777" w:rsidR="00A45935" w:rsidRPr="00E949F9" w:rsidRDefault="00A45935" w:rsidP="00A459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5F48B6" w14:textId="3C1D6B40" w:rsidR="00B54227" w:rsidRPr="00751AD7" w:rsidRDefault="00B54227" w:rsidP="00751AD7"/>
    <w:sectPr w:rsidR="00B54227" w:rsidRPr="00751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66"/>
    <w:rsid w:val="00004707"/>
    <w:rsid w:val="0010070E"/>
    <w:rsid w:val="00134414"/>
    <w:rsid w:val="00181B90"/>
    <w:rsid w:val="002455C1"/>
    <w:rsid w:val="0036775D"/>
    <w:rsid w:val="0062404F"/>
    <w:rsid w:val="00751AD7"/>
    <w:rsid w:val="0077415D"/>
    <w:rsid w:val="00847859"/>
    <w:rsid w:val="008B2990"/>
    <w:rsid w:val="00912F78"/>
    <w:rsid w:val="009360F9"/>
    <w:rsid w:val="0098328C"/>
    <w:rsid w:val="009C52E1"/>
    <w:rsid w:val="00A45935"/>
    <w:rsid w:val="00A66B6E"/>
    <w:rsid w:val="00B54227"/>
    <w:rsid w:val="00B74261"/>
    <w:rsid w:val="00C22766"/>
    <w:rsid w:val="00CE1330"/>
    <w:rsid w:val="00D07132"/>
    <w:rsid w:val="00D676FB"/>
    <w:rsid w:val="00F6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97BA"/>
  <w15:chartTrackingRefBased/>
  <w15:docId w15:val="{E4B8275B-00B4-4F08-9C34-640C5966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FB"/>
    <w:pPr>
      <w:spacing w:after="0" w:line="240" w:lineRule="auto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Clara Santos</dc:creator>
  <cp:keywords/>
  <dc:description/>
  <cp:lastModifiedBy>Sophie Aubin</cp:lastModifiedBy>
  <cp:revision>2</cp:revision>
  <dcterms:created xsi:type="dcterms:W3CDTF">2022-03-02T20:30:00Z</dcterms:created>
  <dcterms:modified xsi:type="dcterms:W3CDTF">2022-03-02T20:30:00Z</dcterms:modified>
</cp:coreProperties>
</file>