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92629" w14:textId="25F6CAF8" w:rsidR="00A45935" w:rsidRPr="0015309E" w:rsidRDefault="0015309E" w:rsidP="0015309E">
      <w:pPr>
        <w:spacing w:line="240" w:lineRule="auto"/>
        <w:jc w:val="both"/>
        <w:rPr>
          <w:rFonts w:ascii="Times New Roman" w:hAnsi="Times New Roman" w:cs="Times New Roman"/>
          <w:sz w:val="20"/>
          <w:szCs w:val="20"/>
        </w:rPr>
      </w:pPr>
      <w:r w:rsidRPr="0015309E">
        <w:rPr>
          <w:rFonts w:ascii="Times New Roman" w:hAnsi="Times New Roman" w:cs="Times New Roman"/>
          <w:sz w:val="20"/>
          <w:szCs w:val="20"/>
        </w:rPr>
        <w:t xml:space="preserve">Les auteurs de ce numéro ont su relever le défi et cerner les enjeux de la traduction de la langue et de la culture d’un pays à l’autre, entre la France et le Portugal, entre le Portugal et la France, à différents moments de leurs rapports culturels autour d’une esthétique, d’un auteur ou d’une pratique culturelle donnée. En interrogeant le phénomène de la traduction et de l’importation dans une autre culture, nous soulevons aussi une question centrale au sein de l’histoire culturelle, celle des études de réception et la place de la création au creuset entre production et célébration. Dans sa </w:t>
      </w:r>
      <w:r w:rsidRPr="0015309E">
        <w:rPr>
          <w:rFonts w:ascii="Times New Roman" w:hAnsi="Times New Roman" w:cs="Times New Roman"/>
          <w:i/>
          <w:iCs/>
          <w:sz w:val="20"/>
          <w:szCs w:val="20"/>
        </w:rPr>
        <w:t>Petite écologie des études littéraires</w:t>
      </w:r>
      <w:r w:rsidRPr="0015309E">
        <w:rPr>
          <w:rFonts w:ascii="Times New Roman" w:hAnsi="Times New Roman" w:cs="Times New Roman"/>
          <w:sz w:val="20"/>
          <w:szCs w:val="20"/>
        </w:rPr>
        <w:t>, Jean-Marie Schaeffer (2011) osait invoquer les « </w:t>
      </w:r>
      <w:r w:rsidRPr="0015309E">
        <w:rPr>
          <w:rFonts w:ascii="Times New Roman" w:eastAsia="Times New Roman" w:hAnsi="Times New Roman" w:cs="Times New Roman"/>
          <w:color w:val="3A3A3A"/>
          <w:sz w:val="20"/>
          <w:szCs w:val="20"/>
          <w:lang w:eastAsia="pt-PT"/>
        </w:rPr>
        <w:t>oublis sélectifs » de l’histoire littéraire pour conclure que</w:t>
      </w:r>
      <w:r w:rsidRPr="0015309E">
        <w:rPr>
          <w:rFonts w:ascii="Times New Roman" w:hAnsi="Times New Roman" w:cs="Times New Roman"/>
          <w:sz w:val="20"/>
          <w:szCs w:val="20"/>
        </w:rPr>
        <w:t xml:space="preserve"> </w:t>
      </w:r>
      <w:r w:rsidRPr="0015309E">
        <w:rPr>
          <w:rFonts w:ascii="Times New Roman" w:eastAsia="Times New Roman" w:hAnsi="Times New Roman" w:cs="Times New Roman"/>
          <w:color w:val="3A3A3A"/>
          <w:sz w:val="20"/>
          <w:szCs w:val="20"/>
          <w:lang w:eastAsia="pt-PT"/>
        </w:rPr>
        <w:t>« ce que la postérité a retenu ne fait sens que si on le situe par rapport à ce qu’elle a oublié ». Quelle place doit-on alors accorder à la traduction et aux textes traduits et adaptés dans l’histoire littéraire et culturelle nationale ?</w:t>
      </w:r>
    </w:p>
    <w:p w14:paraId="6886DCDE" w14:textId="77777777" w:rsidR="00A45935" w:rsidRPr="0015309E" w:rsidRDefault="00A45935" w:rsidP="0015309E">
      <w:pPr>
        <w:spacing w:line="240" w:lineRule="auto"/>
        <w:jc w:val="both"/>
        <w:rPr>
          <w:rFonts w:ascii="Times New Roman" w:hAnsi="Times New Roman" w:cs="Times New Roman"/>
          <w:sz w:val="20"/>
          <w:szCs w:val="20"/>
        </w:rPr>
      </w:pPr>
    </w:p>
    <w:p w14:paraId="3A5F48B6" w14:textId="3C1D6B40" w:rsidR="00B54227" w:rsidRPr="0015309E" w:rsidRDefault="00B54227" w:rsidP="0015309E">
      <w:pPr>
        <w:spacing w:line="240" w:lineRule="auto"/>
        <w:rPr>
          <w:rFonts w:ascii="Times New Roman" w:hAnsi="Times New Roman" w:cs="Times New Roman"/>
        </w:rPr>
      </w:pPr>
    </w:p>
    <w:sectPr w:rsidR="00B54227" w:rsidRPr="0015309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766"/>
    <w:rsid w:val="00004707"/>
    <w:rsid w:val="0015309E"/>
    <w:rsid w:val="002455C1"/>
    <w:rsid w:val="0036775D"/>
    <w:rsid w:val="00471492"/>
    <w:rsid w:val="0062404F"/>
    <w:rsid w:val="00751AD7"/>
    <w:rsid w:val="008B2990"/>
    <w:rsid w:val="00912F78"/>
    <w:rsid w:val="009360F9"/>
    <w:rsid w:val="0098328C"/>
    <w:rsid w:val="00A45935"/>
    <w:rsid w:val="00B54227"/>
    <w:rsid w:val="00B74261"/>
    <w:rsid w:val="00C22766"/>
    <w:rsid w:val="00EA22A4"/>
    <w:rsid w:val="00F650A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397BA"/>
  <w15:chartTrackingRefBased/>
  <w15:docId w15:val="{E4B8275B-00B4-4F08-9C34-640C59662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935"/>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840</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Clara Santos</dc:creator>
  <cp:keywords/>
  <dc:description/>
  <cp:lastModifiedBy>Sophie Aubin</cp:lastModifiedBy>
  <cp:revision>2</cp:revision>
  <dcterms:created xsi:type="dcterms:W3CDTF">2021-05-26T21:40:00Z</dcterms:created>
  <dcterms:modified xsi:type="dcterms:W3CDTF">2021-05-26T21:40:00Z</dcterms:modified>
</cp:coreProperties>
</file>